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040" w14:textId="547BC40F" w:rsidR="00B45362" w:rsidRDefault="00A22E8B" w:rsidP="00A22E8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4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Открытое занятие в рамках районного семинара завучей по учебной работе по теме</w:t>
      </w:r>
      <w:r w:rsidR="00A76751" w:rsidRPr="00EE44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45362" w:rsidRPr="00EE44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«Влияние среды на клетки крови человека»</w:t>
      </w:r>
    </w:p>
    <w:p w14:paraId="072966B4" w14:textId="704AE319" w:rsidR="00A76751" w:rsidRPr="00A76751" w:rsidRDefault="00A76751" w:rsidP="00A7675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6751">
        <w:rPr>
          <w:rFonts w:ascii="Times New Roman" w:hAnsi="Times New Roman" w:cs="Times New Roman"/>
          <w:bCs/>
          <w:iCs/>
          <w:sz w:val="24"/>
          <w:szCs w:val="24"/>
        </w:rPr>
        <w:t>16 февраля в нашей школе прошел семинар заместителей директоров по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76751">
        <w:rPr>
          <w:rFonts w:ascii="Times New Roman" w:hAnsi="Times New Roman" w:cs="Times New Roman"/>
          <w:bCs/>
          <w:iCs/>
          <w:sz w:val="24"/>
          <w:szCs w:val="24"/>
        </w:rPr>
        <w:t>учебн</w:t>
      </w:r>
      <w:r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A76751">
        <w:rPr>
          <w:rFonts w:ascii="Times New Roman" w:hAnsi="Times New Roman" w:cs="Times New Roman"/>
          <w:bCs/>
          <w:iCs/>
          <w:sz w:val="24"/>
          <w:szCs w:val="24"/>
        </w:rPr>
        <w:t xml:space="preserve">й работе. </w:t>
      </w:r>
      <w:proofErr w:type="spellStart"/>
      <w:r w:rsidRPr="00A76751">
        <w:rPr>
          <w:rFonts w:ascii="Times New Roman" w:hAnsi="Times New Roman" w:cs="Times New Roman"/>
          <w:bCs/>
          <w:iCs/>
          <w:sz w:val="24"/>
          <w:szCs w:val="24"/>
        </w:rPr>
        <w:t>Самаркина</w:t>
      </w:r>
      <w:proofErr w:type="spellEnd"/>
      <w:r w:rsidRPr="00A76751">
        <w:rPr>
          <w:rFonts w:ascii="Times New Roman" w:hAnsi="Times New Roman" w:cs="Times New Roman"/>
          <w:bCs/>
          <w:iCs/>
          <w:sz w:val="24"/>
          <w:szCs w:val="24"/>
        </w:rPr>
        <w:t xml:space="preserve"> С.А., учитель биологии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показала </w:t>
      </w:r>
      <w:r w:rsidR="00721296" w:rsidRPr="00721296">
        <w:rPr>
          <w:rFonts w:ascii="Times New Roman" w:hAnsi="Times New Roman" w:cs="Times New Roman"/>
          <w:bCs/>
          <w:iCs/>
          <w:sz w:val="24"/>
          <w:szCs w:val="24"/>
        </w:rPr>
        <w:t>Открытое занятие в рамках районного семинара завучей по учебной работе по теме «Влияние среды на клетки крови человека»</w:t>
      </w:r>
      <w:bookmarkStart w:id="0" w:name="_GoBack"/>
      <w:bookmarkEnd w:id="0"/>
    </w:p>
    <w:p w14:paraId="3651FFB3" w14:textId="77777777" w:rsidR="00B45362" w:rsidRPr="00A76751" w:rsidRDefault="00B45362" w:rsidP="00B453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6751">
        <w:rPr>
          <w:rFonts w:ascii="Times New Roman" w:hAnsi="Times New Roman" w:cs="Times New Roman"/>
          <w:b/>
          <w:bCs/>
          <w:sz w:val="24"/>
          <w:szCs w:val="24"/>
        </w:rPr>
        <w:t>Теоретическая часть</w:t>
      </w:r>
    </w:p>
    <w:p w14:paraId="6A2D73DB" w14:textId="15E7B808" w:rsidR="00B45362" w:rsidRPr="006206F1" w:rsidRDefault="00B45362" w:rsidP="007212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6F1">
        <w:rPr>
          <w:rFonts w:ascii="Times New Roman" w:hAnsi="Times New Roman" w:cs="Times New Roman"/>
          <w:sz w:val="24"/>
          <w:szCs w:val="24"/>
        </w:rPr>
        <w:t xml:space="preserve">Кровь это одна из разновидностей соединительной ткани. Представляет собой клетки </w:t>
      </w:r>
      <w:r w:rsidR="009144A2" w:rsidRPr="006206F1">
        <w:rPr>
          <w:rFonts w:ascii="Times New Roman" w:hAnsi="Times New Roman" w:cs="Times New Roman"/>
          <w:sz w:val="24"/>
          <w:szCs w:val="24"/>
        </w:rPr>
        <w:t>нескольких типов,</w:t>
      </w:r>
      <w:r w:rsidRPr="006206F1">
        <w:rPr>
          <w:rFonts w:ascii="Times New Roman" w:hAnsi="Times New Roman" w:cs="Times New Roman"/>
          <w:sz w:val="24"/>
          <w:szCs w:val="24"/>
        </w:rPr>
        <w:t xml:space="preserve"> взвешенных в плазме. На долю форменных элементов (клетки крови) приходится около 45% объёма, а 55% составляет плазма. Показатель рН крови варьирует от 7,35 до 7,45. Плазма на 90% состоит из воды и на 10% из различных растворенных веществ (белки, минеральные ионы и др.). Больше всего из растворенных компонентов в плазме крови содержится натрий-ионов. Среди форменных элементов доминирующую позицию по количеству клеток на единицу объема занимают эритроциты. В 1 мм3 крови содержится около 5 млн. эритроцитов.</w:t>
      </w:r>
    </w:p>
    <w:p w14:paraId="6CC27697" w14:textId="000771CF" w:rsidR="00B45362" w:rsidRPr="006206F1" w:rsidRDefault="00B45362" w:rsidP="007212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6F1">
        <w:rPr>
          <w:rFonts w:ascii="Times New Roman" w:hAnsi="Times New Roman" w:cs="Times New Roman"/>
          <w:sz w:val="24"/>
          <w:szCs w:val="24"/>
        </w:rPr>
        <w:t>Концентрация солей в плазме и клетках крови всегда должна быть примерно одинаковой. Одними из важнейших солей крови являются хлориды. Раствор</w:t>
      </w:r>
      <w:r w:rsidR="00A76751">
        <w:rPr>
          <w:rFonts w:ascii="Times New Roman" w:hAnsi="Times New Roman" w:cs="Times New Roman"/>
          <w:sz w:val="24"/>
          <w:szCs w:val="24"/>
        </w:rPr>
        <w:t>,</w:t>
      </w:r>
      <w:r w:rsidRPr="006206F1">
        <w:rPr>
          <w:rFonts w:ascii="Times New Roman" w:hAnsi="Times New Roman" w:cs="Times New Roman"/>
          <w:sz w:val="24"/>
          <w:szCs w:val="24"/>
        </w:rPr>
        <w:t xml:space="preserve"> в котором концентрация соли </w:t>
      </w:r>
      <w:proofErr w:type="spellStart"/>
      <w:r w:rsidRPr="006206F1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6206F1">
        <w:rPr>
          <w:rFonts w:ascii="Times New Roman" w:hAnsi="Times New Roman" w:cs="Times New Roman"/>
          <w:sz w:val="24"/>
          <w:szCs w:val="24"/>
        </w:rPr>
        <w:t xml:space="preserve"> 0,9% называется физиологическим. Поэтому большинство лекарственных препаратов, которые вводятся в кровяное русло производят с использованием физиологического раствора. Если возникает разность концентраций, это приводит к осмосу. </w:t>
      </w:r>
    </w:p>
    <w:p w14:paraId="2A2272C4" w14:textId="02E66418" w:rsidR="00B45362" w:rsidRPr="006206F1" w:rsidRDefault="00A76751" w:rsidP="007212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Осмос </w:t>
      </w:r>
      <w:r w:rsidR="00B45362" w:rsidRPr="006206F1">
        <w:rPr>
          <w:rFonts w:ascii="Times New Roman" w:hAnsi="Times New Roman" w:cs="Times New Roman"/>
          <w:sz w:val="24"/>
          <w:szCs w:val="24"/>
        </w:rPr>
        <w:t>— это диффузия воды через полупроницаемую мембрану из области меньшей концентрации в область с большей концентрацией до установления равновесия. Явление осмоса играет важную роль в процессе поддержания постоянства внутренней среды нашего организма.</w:t>
      </w:r>
    </w:p>
    <w:p w14:paraId="7BD91BCB" w14:textId="67BF30DD" w:rsidR="00B45362" w:rsidRPr="006206F1" w:rsidRDefault="00B45362" w:rsidP="007212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6F1">
        <w:rPr>
          <w:rFonts w:ascii="Times New Roman" w:hAnsi="Times New Roman" w:cs="Times New Roman"/>
          <w:sz w:val="24"/>
          <w:szCs w:val="24"/>
        </w:rPr>
        <w:t>Отклонение осмотического давления от нормального физиологического уровня влечёт за собой нарушение обменных процессов между кровью, тканевой жидкостью и клетками организма. Сильное отклонение может нарушить структуру и целостность клеточных мембран.</w:t>
      </w:r>
    </w:p>
    <w:p w14:paraId="530C3AA6" w14:textId="48896B11" w:rsidR="00B45362" w:rsidRDefault="00B45362" w:rsidP="007212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6F1">
        <w:rPr>
          <w:rFonts w:ascii="Times New Roman" w:hAnsi="Times New Roman" w:cs="Times New Roman"/>
          <w:sz w:val="24"/>
          <w:szCs w:val="24"/>
        </w:rPr>
        <w:t xml:space="preserve">Изменение состава плазмы крови при добавлении гипертонического или гипотонического растворов в лабораторных условиях, позволяет определить степень важности равновесия концентраций солей во внутренней среде организма. </w:t>
      </w:r>
    </w:p>
    <w:p w14:paraId="5ADD3787" w14:textId="77777777" w:rsidR="00A76751" w:rsidRPr="006206F1" w:rsidRDefault="00A76751" w:rsidP="00A76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32CE8B" w14:textId="3A93609D" w:rsidR="00B45362" w:rsidRDefault="00B45362" w:rsidP="00B453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9B0">
        <w:rPr>
          <w:rFonts w:ascii="Times New Roman" w:hAnsi="Times New Roman" w:cs="Times New Roman"/>
          <w:b/>
          <w:bCs/>
          <w:sz w:val="24"/>
          <w:szCs w:val="24"/>
        </w:rPr>
        <w:t>Практическая часть</w:t>
      </w:r>
    </w:p>
    <w:p w14:paraId="132A74FA" w14:textId="77777777" w:rsidR="00B45362" w:rsidRPr="006206F1" w:rsidRDefault="00B45362" w:rsidP="0072129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21296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6206F1">
        <w:rPr>
          <w:rFonts w:ascii="Times New Roman" w:hAnsi="Times New Roman" w:cs="Times New Roman"/>
          <w:sz w:val="24"/>
          <w:szCs w:val="24"/>
        </w:rPr>
        <w:t>: изучить осмотические явления в клетках крови человека.</w:t>
      </w:r>
    </w:p>
    <w:p w14:paraId="5ED6636D" w14:textId="29900A82" w:rsidR="00B45362" w:rsidRPr="006206F1" w:rsidRDefault="00B45362" w:rsidP="0072129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206F1">
        <w:rPr>
          <w:rFonts w:ascii="Times New Roman" w:hAnsi="Times New Roman" w:cs="Times New Roman"/>
          <w:sz w:val="24"/>
          <w:szCs w:val="24"/>
        </w:rPr>
        <w:t xml:space="preserve">Оборудование и материалы: предметные стека, покровные стекла, ноутбук, бинокулярный микроскоп, </w:t>
      </w:r>
      <w:r w:rsidR="00A76751">
        <w:rPr>
          <w:rFonts w:ascii="Times New Roman" w:hAnsi="Times New Roman" w:cs="Times New Roman"/>
          <w:sz w:val="24"/>
          <w:szCs w:val="24"/>
        </w:rPr>
        <w:t>препарат клетки крови человека.</w:t>
      </w:r>
    </w:p>
    <w:p w14:paraId="7F82DE30" w14:textId="58E8C025" w:rsidR="00757819" w:rsidRPr="00A629B0" w:rsidRDefault="00A629B0" w:rsidP="0072129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F3C44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="003F3C44" w:rsidRPr="003F3C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629B0">
        <w:rPr>
          <w:rFonts w:ascii="Times New Roman" w:hAnsi="Times New Roman" w:cs="Times New Roman"/>
          <w:sz w:val="24"/>
          <w:szCs w:val="24"/>
        </w:rPr>
        <w:t xml:space="preserve"> Рассмотрите микропрепарат клетки крови человека. Зарисуйте исследуемый объект в пустую ячейку. Проведите сравнительный анализ морфологической структуры клеток крови изображенных на рисунках № 2―3, в зависимости от раствора в котором они находятся. </w:t>
      </w:r>
    </w:p>
    <w:sectPr w:rsidR="00757819" w:rsidRPr="00A629B0" w:rsidSect="00A767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70"/>
    <w:rsid w:val="00154742"/>
    <w:rsid w:val="003F3C44"/>
    <w:rsid w:val="006206F1"/>
    <w:rsid w:val="00721296"/>
    <w:rsid w:val="00757819"/>
    <w:rsid w:val="007634DF"/>
    <w:rsid w:val="00767FC0"/>
    <w:rsid w:val="009144A2"/>
    <w:rsid w:val="00924B70"/>
    <w:rsid w:val="00A22E8B"/>
    <w:rsid w:val="00A629B0"/>
    <w:rsid w:val="00A76751"/>
    <w:rsid w:val="00B45362"/>
    <w:rsid w:val="00EE44C3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1256"/>
  <w15:chartTrackingRefBased/>
  <w15:docId w15:val="{04ABAC1A-DB8D-4BE4-ACDB-B5677F3A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biolog55@yandex.ru</dc:creator>
  <cp:keywords/>
  <dc:description/>
  <cp:lastModifiedBy>Пользователь</cp:lastModifiedBy>
  <cp:revision>14</cp:revision>
  <dcterms:created xsi:type="dcterms:W3CDTF">2023-05-05T07:22:00Z</dcterms:created>
  <dcterms:modified xsi:type="dcterms:W3CDTF">2023-05-06T05:55:00Z</dcterms:modified>
</cp:coreProperties>
</file>